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59" w:rsidRPr="00050DA1" w:rsidRDefault="00E94259" w:rsidP="00A3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0DA1">
        <w:rPr>
          <w:rFonts w:ascii="Times New Roman" w:hAnsi="Times New Roman" w:cs="Times New Roman"/>
          <w:sz w:val="28"/>
          <w:szCs w:val="24"/>
        </w:rPr>
        <w:t>Соглашение по нормам общения на дистанционном обучении</w:t>
      </w:r>
    </w:p>
    <w:p w:rsidR="00E94259" w:rsidRPr="00A30215" w:rsidRDefault="00A30215" w:rsidP="00A30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215">
        <w:rPr>
          <w:rFonts w:ascii="Times New Roman" w:hAnsi="Times New Roman" w:cs="Times New Roman"/>
          <w:b/>
          <w:sz w:val="24"/>
          <w:szCs w:val="24"/>
        </w:rPr>
        <w:t>Участникам общения необходимо: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 xml:space="preserve">Уважать чужое мнение, даже если оно не совпадает с </w:t>
      </w:r>
      <w:proofErr w:type="gramStart"/>
      <w:r w:rsidRPr="00A30215">
        <w:rPr>
          <w:color w:val="000000"/>
        </w:rPr>
        <w:t>нашим</w:t>
      </w:r>
      <w:proofErr w:type="gramEnd"/>
      <w:r w:rsidRPr="00A30215">
        <w:rPr>
          <w:color w:val="000000"/>
        </w:rPr>
        <w:t>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>Учиться признавать свои ошибки.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>Отстаивать свое мнение, используя доказательства.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>Вовремя прекращать бессмысленный разговор.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>Использовать краткие сообщения. Высказывания должны делаться по существу обсуждаемой проблемы.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>Не использовать высказывания, унижающие достоинство других, оскорбления и некоррект</w:t>
      </w:r>
      <w:bookmarkStart w:id="0" w:name="_GoBack"/>
      <w:bookmarkEnd w:id="0"/>
      <w:r w:rsidRPr="00A30215">
        <w:rPr>
          <w:color w:val="000000"/>
        </w:rPr>
        <w:t>ные замечания.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>Соблюдать правила орфографии и пунктуации.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>Не писать предложения заглавными буквами.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 xml:space="preserve">Избегать использования сокращений без расшифровки, </w:t>
      </w:r>
      <w:proofErr w:type="gramStart"/>
      <w:r w:rsidRPr="00A30215">
        <w:rPr>
          <w:color w:val="000000"/>
        </w:rPr>
        <w:t>кроме</w:t>
      </w:r>
      <w:proofErr w:type="gramEnd"/>
      <w:r w:rsidRPr="00A30215">
        <w:rPr>
          <w:color w:val="000000"/>
        </w:rPr>
        <w:t xml:space="preserve"> согласованных заранее.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>Выражать мысль так, чтобы она была однозначно всем понятна.</w:t>
      </w:r>
    </w:p>
    <w:p w:rsidR="00E94259" w:rsidRPr="00A30215" w:rsidRDefault="00E94259" w:rsidP="00A30215">
      <w:pPr>
        <w:pStyle w:val="a4"/>
        <w:numPr>
          <w:ilvl w:val="0"/>
          <w:numId w:val="1"/>
        </w:numPr>
        <w:spacing w:after="0" w:afterAutospacing="0"/>
        <w:rPr>
          <w:color w:val="000000"/>
        </w:rPr>
      </w:pPr>
      <w:r w:rsidRPr="00A30215">
        <w:rPr>
          <w:color w:val="000000"/>
        </w:rPr>
        <w:t>Вместо нескольких коротких сообщений использовать одну фразу, содержащую законченную мысль.</w:t>
      </w:r>
    </w:p>
    <w:p w:rsidR="00A30215" w:rsidRPr="00A30215" w:rsidRDefault="00A30215" w:rsidP="00A30215">
      <w:pPr>
        <w:pStyle w:val="1"/>
        <w:spacing w:after="0" w:afterAutospacing="0"/>
        <w:jc w:val="center"/>
        <w:rPr>
          <w:color w:val="334775"/>
          <w:sz w:val="24"/>
          <w:szCs w:val="24"/>
        </w:rPr>
      </w:pPr>
      <w:bookmarkStart w:id="1" w:name="1"/>
      <w:r w:rsidRPr="00A30215">
        <w:rPr>
          <w:color w:val="334775"/>
          <w:sz w:val="24"/>
          <w:szCs w:val="24"/>
        </w:rPr>
        <w:t>Правила сетевого этикета</w:t>
      </w:r>
    </w:p>
    <w:bookmarkEnd w:id="1"/>
    <w:p w:rsidR="00A30215" w:rsidRPr="00A30215" w:rsidRDefault="00A30215" w:rsidP="00A30215">
      <w:pPr>
        <w:pStyle w:val="a4"/>
        <w:spacing w:after="0" w:afterAutospacing="0"/>
      </w:pPr>
      <w:r w:rsidRPr="00A30215">
        <w:t>    Виртуальное общение отличается от общения, которое происходит в реальной жизни. При общении в сети собеседникам вас не видно; они не знают ни ваших достоинств, ни ваших недостатков; никого не интересует ваше положение в обществе. Все собеседники изначально равны между собой. Это раскрепощает, но везде нужна мера. Иногда</w:t>
      </w:r>
      <w:r w:rsidRPr="00A30215">
        <w:t xml:space="preserve"> </w:t>
      </w:r>
      <w:r w:rsidRPr="00A30215">
        <w:t>один из участников виртуальной беседы, понимая безнаказанность своего поведения, может оскорбить других, возмутить, разочаровать или просто над</w:t>
      </w:r>
      <w:r w:rsidRPr="00A30215">
        <w:t>о</w:t>
      </w:r>
      <w:r w:rsidRPr="00A30215">
        <w:t>есть им. При работе в сети необходимо руководствоваться определенными негласными, но общеизвестными нормами поведения, </w:t>
      </w:r>
      <w:r w:rsidRPr="00A30215">
        <w:rPr>
          <w:b/>
          <w:bCs/>
          <w:color w:val="013E7D"/>
        </w:rPr>
        <w:t>этикой общения людей.</w:t>
      </w:r>
    </w:p>
    <w:p w:rsidR="00A30215" w:rsidRPr="00A30215" w:rsidRDefault="00A30215" w:rsidP="00A30215">
      <w:pPr>
        <w:pStyle w:val="1"/>
        <w:spacing w:after="0" w:afterAutospacing="0"/>
        <w:jc w:val="center"/>
        <w:rPr>
          <w:color w:val="334775"/>
          <w:sz w:val="24"/>
          <w:szCs w:val="24"/>
        </w:rPr>
      </w:pPr>
      <w:bookmarkStart w:id="2" w:name="2"/>
      <w:r w:rsidRPr="00A30215">
        <w:rPr>
          <w:color w:val="334775"/>
          <w:sz w:val="24"/>
          <w:szCs w:val="24"/>
        </w:rPr>
        <w:t>Общение по электронной почте</w:t>
      </w:r>
      <w:bookmarkEnd w:id="2"/>
    </w:p>
    <w:p w:rsidR="00A30215" w:rsidRPr="00A30215" w:rsidRDefault="00A30215" w:rsidP="00A30215">
      <w:pPr>
        <w:pStyle w:val="a4"/>
        <w:spacing w:after="0" w:afterAutospacing="0"/>
      </w:pPr>
      <w:r w:rsidRPr="00A30215">
        <w:t>    В настоящее время электронная переписка является самым популярным и доступным способом общения через Интернет. В зависимости от отношений между корреспондентами переписка может быть </w:t>
      </w:r>
      <w:r w:rsidRPr="00A30215">
        <w:rPr>
          <w:b/>
          <w:bCs/>
          <w:color w:val="013E7D"/>
        </w:rPr>
        <w:t>деловой или частной.</w:t>
      </w:r>
    </w:p>
    <w:p w:rsidR="00A30215" w:rsidRPr="00A30215" w:rsidRDefault="00A30215" w:rsidP="00A30215">
      <w:pPr>
        <w:pStyle w:val="a4"/>
        <w:spacing w:after="0" w:afterAutospacing="0"/>
      </w:pPr>
      <w:r w:rsidRPr="00A30215">
        <w:t>    Если письмо частное, то к нему не предъявляется жестких требований с точки зрения этики. Стиль письма и манера изложения в частной переписке зависят от степени знакомства с адресатом.</w:t>
      </w:r>
    </w:p>
    <w:p w:rsidR="00A30215" w:rsidRPr="00A30215" w:rsidRDefault="00A30215" w:rsidP="00A30215">
      <w:pPr>
        <w:pStyle w:val="a4"/>
        <w:spacing w:after="0" w:afterAutospacing="0"/>
      </w:pPr>
      <w:r w:rsidRPr="00A30215">
        <w:t>    В обычной деловой переписке есть общепринятые правила, которые необходимо знать и которыми следует руководствоваться при любой форме переписки.</w:t>
      </w:r>
    </w:p>
    <w:p w:rsidR="00A30215" w:rsidRPr="00A30215" w:rsidRDefault="00A30215" w:rsidP="00A30215">
      <w:pPr>
        <w:pStyle w:val="a4"/>
        <w:spacing w:after="0" w:afterAutospacing="0"/>
        <w:rPr>
          <w:b/>
        </w:rPr>
      </w:pPr>
      <w:r w:rsidRPr="00A30215">
        <w:rPr>
          <w:b/>
        </w:rPr>
        <w:t>    Вот некоторые из них: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 xml:space="preserve">Электронная почта </w:t>
      </w:r>
      <w:r w:rsidRPr="00A30215">
        <w:rPr>
          <w:color w:val="000000"/>
        </w:rPr>
        <w:t>предназначена,</w:t>
      </w:r>
      <w:r w:rsidRPr="00A30215">
        <w:rPr>
          <w:color w:val="000000"/>
        </w:rPr>
        <w:t xml:space="preserve"> прежде </w:t>
      </w:r>
      <w:r w:rsidRPr="00A30215">
        <w:rPr>
          <w:color w:val="000000"/>
        </w:rPr>
        <w:t>всего,</w:t>
      </w:r>
      <w:r w:rsidRPr="00A30215">
        <w:rPr>
          <w:color w:val="000000"/>
        </w:rPr>
        <w:t xml:space="preserve"> для связи между знакомыми людьми и режим работы с ней приравнивается к обычному телефонному разговору, только «заочному». По электронной почте можно обращаться к незнакомым людям, но при условии, что адрес был опубликован его владельцем.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>Отправка незатребованной корреспонденции является нарушением правил сетевого этикета и называется </w:t>
      </w:r>
      <w:r w:rsidRPr="00050DA1">
        <w:rPr>
          <w:b/>
          <w:bCs/>
          <w:color w:val="C00000"/>
        </w:rPr>
        <w:t>электронным спамом</w:t>
      </w:r>
      <w:r w:rsidRPr="00A30215">
        <w:rPr>
          <w:b/>
          <w:bCs/>
          <w:color w:val="013E7D"/>
        </w:rPr>
        <w:t>.</w:t>
      </w:r>
      <w:r w:rsidRPr="00A30215">
        <w:rPr>
          <w:color w:val="000000"/>
        </w:rPr>
        <w:t xml:space="preserve"> В зависимости от грубости нарушения </w:t>
      </w:r>
      <w:proofErr w:type="spellStart"/>
      <w:r w:rsidRPr="00A30215">
        <w:rPr>
          <w:color w:val="000000"/>
        </w:rPr>
        <w:t>спаммер</w:t>
      </w:r>
      <w:proofErr w:type="spellEnd"/>
      <w:r w:rsidRPr="00A30215">
        <w:rPr>
          <w:color w:val="000000"/>
        </w:rPr>
        <w:t xml:space="preserve"> может быть </w:t>
      </w:r>
      <w:proofErr w:type="gramStart"/>
      <w:r w:rsidRPr="00A30215">
        <w:rPr>
          <w:color w:val="000000"/>
        </w:rPr>
        <w:t>наказан</w:t>
      </w:r>
      <w:proofErr w:type="gramEnd"/>
      <w:r w:rsidRPr="00A30215">
        <w:rPr>
          <w:color w:val="000000"/>
        </w:rPr>
        <w:t xml:space="preserve">. Сервер поставщика услуг Интернета, через которого в сеть </w:t>
      </w:r>
      <w:r w:rsidRPr="00A30215">
        <w:rPr>
          <w:color w:val="000000"/>
        </w:rPr>
        <w:lastRenderedPageBreak/>
        <w:t>поступило сообщение, устанавливается очень просто, а через него легко устанавливается и конкретный нарушитель.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>Заполняйте поле </w:t>
      </w:r>
      <w:r w:rsidRPr="00050DA1">
        <w:rPr>
          <w:b/>
          <w:bCs/>
          <w:color w:val="C00000"/>
        </w:rPr>
        <w:t>Тема</w:t>
      </w:r>
      <w:r w:rsidRPr="00A30215">
        <w:rPr>
          <w:b/>
          <w:bCs/>
          <w:color w:val="013E7D"/>
        </w:rPr>
        <w:t>.</w:t>
      </w:r>
      <w:r w:rsidRPr="00A30215">
        <w:rPr>
          <w:color w:val="000000"/>
        </w:rPr>
        <w:t> Из-за опасения получить в письме вирус или спам, многие пользователи удаляют сообщения без темы или с подозрительной темой, даже не читая их.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050DA1">
        <w:rPr>
          <w:color w:val="C00000"/>
        </w:rPr>
        <w:t>Подписывайте свои послания</w:t>
      </w:r>
      <w:r w:rsidRPr="00A30215">
        <w:rPr>
          <w:color w:val="000000"/>
        </w:rPr>
        <w:t>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>    К незнакомым людям можно обращаться с просьбами о консультации, с вежливыми предложениями и пожеланиями, не претендуя на получение ответа. Как правило, обращения, относящиеся к сфере профессиональных или личных интересов корреспондента, вызывают доброжелательный отклик. Неполучение ответа следует рассматривать как нежелательность или невозможность установления контакта и повторять обращение не следует.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>    При обращении к незнакомым людям следует воздерживаться от просьб, вызывающих необходимость использования других сре</w:t>
      </w:r>
      <w:proofErr w:type="gramStart"/>
      <w:r w:rsidRPr="00A30215">
        <w:rPr>
          <w:color w:val="000000"/>
        </w:rPr>
        <w:t>дств св</w:t>
      </w:r>
      <w:proofErr w:type="gramEnd"/>
      <w:r w:rsidRPr="00A30215">
        <w:rPr>
          <w:color w:val="000000"/>
        </w:rPr>
        <w:t>язи, отличных от электронной почты. Так, например, не следует обращаться, даже с очень вежливой просьбой позвонить по телефону или отправить обычной почтой письмо с автографом на память. Такие просьбы остаются без ответа, а их повторение рассматривается как спам.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 xml:space="preserve">    В тексте сообщения никогда не надо использовать прописные буквы. </w:t>
      </w:r>
      <w:r w:rsidRPr="00050DA1">
        <w:rPr>
          <w:b/>
          <w:color w:val="C00000"/>
        </w:rPr>
        <w:t>ТЕКСТ, ВЫДЕЛЕННЫЙ ЗАГЛАВНЫМИ БУКВАМИ</w:t>
      </w:r>
      <w:r w:rsidRPr="00A30215">
        <w:rPr>
          <w:color w:val="000000"/>
        </w:rPr>
        <w:t>, рассматривается как крик. В лучшем случае его относят к неграмотности в вопросах сетевого этикета.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>    Есть и свои правила ответа на сообщения электронной почты. Содержание ответа зависит от того, получено ли оно от известного источника или от неизвестного.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>    Отвечать знакомым людям следует так, как обычно отвечают по телефону. Если в данный момент выполнить поступившую просьбу нельзя, следует прямо об этом сообщить, не затягивая с ответом более</w:t>
      </w:r>
      <w:proofErr w:type="gramStart"/>
      <w:r w:rsidRPr="00A30215">
        <w:rPr>
          <w:color w:val="000000"/>
        </w:rPr>
        <w:t>,</w:t>
      </w:r>
      <w:proofErr w:type="gramEnd"/>
      <w:r w:rsidRPr="00A30215">
        <w:rPr>
          <w:color w:val="000000"/>
        </w:rPr>
        <w:t xml:space="preserve"> чем на сутки.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>    Если обращение поступило от незнакомого лица, следует понять, обосновано оно или нет. Если обращение обосновано, следует ответить в течение трех дней. Если обращение необоснованно (например, это незатребованная реклама), на него нельзя отвечать ни в коем случае.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 xml:space="preserve">    Любой ответ, даже резко негативный, является для </w:t>
      </w:r>
      <w:proofErr w:type="spellStart"/>
      <w:r w:rsidRPr="00A30215">
        <w:rPr>
          <w:color w:val="000000"/>
        </w:rPr>
        <w:t>спаммера</w:t>
      </w:r>
      <w:proofErr w:type="spellEnd"/>
      <w:r w:rsidRPr="00A30215">
        <w:rPr>
          <w:color w:val="000000"/>
        </w:rPr>
        <w:t xml:space="preserve"> подтверждением действительности почтового адреса и вызывает новый поток сообщений от него и от других </w:t>
      </w:r>
      <w:proofErr w:type="spellStart"/>
      <w:r w:rsidRPr="00A30215">
        <w:rPr>
          <w:color w:val="000000"/>
        </w:rPr>
        <w:t>спаммеров</w:t>
      </w:r>
      <w:proofErr w:type="spellEnd"/>
      <w:r w:rsidRPr="00A30215">
        <w:rPr>
          <w:color w:val="000000"/>
        </w:rPr>
        <w:t>. Действительные электронные адреса являются предметом торговли среди дельцов от рекламы, особенно если о владельце адреса известны дополнительные</w:t>
      </w:r>
      <w:r>
        <w:rPr>
          <w:color w:val="000000"/>
        </w:rPr>
        <w:t xml:space="preserve"> сведения (пол, возраст, образо</w:t>
      </w:r>
      <w:r w:rsidRPr="00A30215">
        <w:rPr>
          <w:color w:val="000000"/>
        </w:rPr>
        <w:t>вание, личные интересы). По этим же причинам не следует заполнять анкеты, поступающие по электронной почте, даже если в них обещается огромный выигрыш в лотерее.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>    Сообщения электронной почты могут иметь вложения. Так, например, к электронному письму может быть приложен файл с фотографией или, например, с программой. Форматированные документы, выполненные в текстовом процессоре (например, проекты договоров), также иногда прикладывают к электронному письму. К этим вложениям надо подходить, как подходят к посылке, полученной от неизвестного доброжелателя. Посылка может содержать взрывное устройство.</w:t>
      </w:r>
    </w:p>
    <w:p w:rsidR="00A30215" w:rsidRPr="00A30215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000000"/>
        </w:rPr>
      </w:pPr>
      <w:r w:rsidRPr="00A30215">
        <w:rPr>
          <w:color w:val="000000"/>
        </w:rPr>
        <w:t>    Не пересылайте большие файлы без предварительной архивации.</w:t>
      </w:r>
    </w:p>
    <w:p w:rsidR="00A30215" w:rsidRPr="00050DA1" w:rsidRDefault="00A30215" w:rsidP="00A30215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afterAutospacing="0"/>
        <w:ind w:left="0" w:firstLine="0"/>
        <w:rPr>
          <w:color w:val="C00000"/>
        </w:rPr>
      </w:pPr>
      <w:r w:rsidRPr="00050DA1">
        <w:rPr>
          <w:color w:val="C00000"/>
        </w:rPr>
        <w:t>    Если письмо с вложением получено от знакомого человека, значит, в тексте письма он обязательно должен был указать, что он приложил и зачем. Если письмо с вложением получено от незнакомого лица, файл вложения следует удалить, не читая и не просматривая, каким бы заманчивым ни было предложение им воспользоваться. Программные файлы, рассылаемые таким образом, часто содержат вирусы, а файлы документов — макровирусы.</w:t>
      </w:r>
    </w:p>
    <w:p w:rsidR="00A30215" w:rsidRPr="00A30215" w:rsidRDefault="00A30215" w:rsidP="00A3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198" w:rsidRPr="00A30215" w:rsidRDefault="00EB5198" w:rsidP="00A3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198" w:rsidRPr="00A3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74"/>
    <w:multiLevelType w:val="multilevel"/>
    <w:tmpl w:val="7588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B4D3E"/>
    <w:multiLevelType w:val="multilevel"/>
    <w:tmpl w:val="3148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80B03"/>
    <w:multiLevelType w:val="multilevel"/>
    <w:tmpl w:val="4F7A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59"/>
    <w:rsid w:val="00050DA1"/>
    <w:rsid w:val="00A30215"/>
    <w:rsid w:val="00E94259"/>
    <w:rsid w:val="00E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59"/>
  </w:style>
  <w:style w:type="paragraph" w:styleId="1">
    <w:name w:val="heading 1"/>
    <w:basedOn w:val="a"/>
    <w:link w:val="10"/>
    <w:uiPriority w:val="9"/>
    <w:qFormat/>
    <w:rsid w:val="00A3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3021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59"/>
  </w:style>
  <w:style w:type="paragraph" w:styleId="1">
    <w:name w:val="heading 1"/>
    <w:basedOn w:val="a"/>
    <w:link w:val="10"/>
    <w:uiPriority w:val="9"/>
    <w:qFormat/>
    <w:rsid w:val="00A3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3021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111</cp:lastModifiedBy>
  <cp:revision>3</cp:revision>
  <dcterms:created xsi:type="dcterms:W3CDTF">2020-03-24T19:23:00Z</dcterms:created>
  <dcterms:modified xsi:type="dcterms:W3CDTF">2020-04-17T02:56:00Z</dcterms:modified>
</cp:coreProperties>
</file>